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395CE" w14:textId="77777777" w:rsidR="005F4565" w:rsidRDefault="005F4565" w:rsidP="005F4565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69F6CDAF" w14:textId="77777777" w:rsidR="005F4565" w:rsidRDefault="005F4565" w:rsidP="005F4565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C3DA836" w14:textId="77777777" w:rsidR="005F4565" w:rsidRDefault="005F4565" w:rsidP="005F4565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 w:rsidRPr="007C40F5">
        <w:rPr>
          <w:rFonts w:ascii="Arial" w:hAnsi="Arial" w:cs="Arial"/>
          <w:b/>
          <w:caps/>
          <w:sz w:val="24"/>
          <w:szCs w:val="24"/>
        </w:rPr>
        <w:t>The Hertfordshire (Temporary Closing of Throcking Road, Cottered/Cottered Road, Throcking) Order 2021</w:t>
      </w:r>
    </w:p>
    <w:p w14:paraId="246B0034" w14:textId="77777777" w:rsidR="005F4565" w:rsidRDefault="005F4565" w:rsidP="005F4565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7F3838A" w14:textId="77777777" w:rsidR="005F4565" w:rsidRDefault="005F4565" w:rsidP="005F456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5F246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sz w:val="24"/>
          <w:szCs w:val="24"/>
        </w:rPr>
        <w:t xml:space="preserve">, to prohibit all vehicular traffic from using that length of </w:t>
      </w:r>
      <w:r w:rsidRPr="00AF4C92">
        <w:rPr>
          <w:rFonts w:ascii="Arial" w:hAnsi="Arial" w:cs="Arial"/>
          <w:noProof/>
          <w:sz w:val="24"/>
          <w:szCs w:val="24"/>
        </w:rPr>
        <w:t>Throcking Road, Cottered/Cottered Road</w:t>
      </w:r>
      <w:r>
        <w:rPr>
          <w:rFonts w:ascii="Arial" w:hAnsi="Arial" w:cs="Arial"/>
          <w:sz w:val="24"/>
          <w:szCs w:val="24"/>
        </w:rPr>
        <w:t xml:space="preserve">, </w:t>
      </w:r>
      <w:r w:rsidRPr="00AF4C92">
        <w:rPr>
          <w:rFonts w:ascii="Arial" w:hAnsi="Arial" w:cs="Arial"/>
          <w:noProof/>
          <w:sz w:val="24"/>
          <w:szCs w:val="24"/>
        </w:rPr>
        <w:t>Throcking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 w:rsidRPr="00AF4C92">
        <w:rPr>
          <w:rFonts w:ascii="Arial" w:hAnsi="Arial" w:cs="Arial"/>
          <w:noProof/>
          <w:sz w:val="24"/>
          <w:szCs w:val="24"/>
        </w:rPr>
        <w:t>A507 Baldock Road</w:t>
      </w:r>
      <w:r>
        <w:rPr>
          <w:rFonts w:ascii="Arial" w:hAnsi="Arial" w:cs="Arial"/>
          <w:sz w:val="24"/>
          <w:szCs w:val="24"/>
        </w:rPr>
        <w:t xml:space="preserve"> </w:t>
      </w:r>
      <w:r w:rsidRPr="00AF4C92">
        <w:rPr>
          <w:rFonts w:ascii="Arial" w:hAnsi="Arial" w:cs="Arial"/>
          <w:noProof/>
          <w:sz w:val="24"/>
          <w:szCs w:val="24"/>
        </w:rPr>
        <w:t>north eastwards</w:t>
      </w:r>
      <w:r>
        <w:rPr>
          <w:rFonts w:ascii="Arial" w:hAnsi="Arial" w:cs="Arial"/>
          <w:sz w:val="24"/>
          <w:szCs w:val="24"/>
        </w:rPr>
        <w:t xml:space="preserve"> to its junction with </w:t>
      </w:r>
      <w:r w:rsidRPr="00AF4C92">
        <w:rPr>
          <w:rFonts w:ascii="Arial" w:hAnsi="Arial" w:cs="Arial"/>
          <w:noProof/>
          <w:sz w:val="24"/>
          <w:szCs w:val="24"/>
        </w:rPr>
        <w:t>Throcking Lane</w:t>
      </w:r>
      <w:r>
        <w:rPr>
          <w:rFonts w:ascii="Arial" w:hAnsi="Arial" w:cs="Arial"/>
          <w:sz w:val="24"/>
          <w:szCs w:val="24"/>
        </w:rPr>
        <w:t xml:space="preserve">, a distance of approximately </w:t>
      </w:r>
      <w:r w:rsidRPr="00AF4C92">
        <w:rPr>
          <w:rFonts w:ascii="Arial" w:hAnsi="Arial" w:cs="Arial"/>
          <w:noProof/>
          <w:sz w:val="24"/>
          <w:szCs w:val="24"/>
        </w:rPr>
        <w:t>900</w:t>
      </w:r>
      <w:r>
        <w:rPr>
          <w:rFonts w:ascii="Arial" w:hAnsi="Arial" w:cs="Arial"/>
          <w:sz w:val="24"/>
          <w:szCs w:val="24"/>
        </w:rPr>
        <w:t xml:space="preserve"> metres (“the length of Roads”).</w:t>
      </w:r>
    </w:p>
    <w:p w14:paraId="140A04E6" w14:textId="77777777" w:rsidR="005F4565" w:rsidRDefault="005F4565" w:rsidP="005F4565">
      <w:pPr>
        <w:ind w:left="426" w:right="-1" w:hanging="426"/>
        <w:jc w:val="both"/>
        <w:rPr>
          <w:rFonts w:ascii="Arial" w:hAnsi="Arial" w:cs="Arial"/>
          <w:sz w:val="24"/>
          <w:szCs w:val="24"/>
        </w:rPr>
      </w:pPr>
    </w:p>
    <w:p w14:paraId="5F6AB522" w14:textId="77777777" w:rsidR="005F4565" w:rsidRDefault="005F4565" w:rsidP="005F456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alternative route will be via </w:t>
      </w:r>
      <w:r w:rsidRPr="00AF4C92">
        <w:rPr>
          <w:rFonts w:ascii="Arial" w:hAnsi="Arial" w:cs="Arial"/>
          <w:noProof/>
          <w:sz w:val="24"/>
          <w:szCs w:val="24"/>
        </w:rPr>
        <w:t>A507 Baldock Road, A10 Buntingford Bypass and Cottered Road</w:t>
      </w:r>
      <w:r>
        <w:rPr>
          <w:rFonts w:ascii="Arial" w:hAnsi="Arial" w:cs="Arial"/>
          <w:sz w:val="24"/>
          <w:szCs w:val="24"/>
        </w:rPr>
        <w:t>.</w:t>
      </w:r>
    </w:p>
    <w:p w14:paraId="1BB3C16E" w14:textId="77777777" w:rsidR="005F4565" w:rsidRDefault="005F4565" w:rsidP="005F4565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A1057E6" w14:textId="77777777" w:rsidR="005F4565" w:rsidRDefault="005F4565" w:rsidP="005F4565">
      <w:pPr>
        <w:tabs>
          <w:tab w:val="left" w:pos="426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Order is needed because </w:t>
      </w:r>
      <w:r w:rsidRPr="00AF4C92">
        <w:rPr>
          <w:rFonts w:ascii="Arial" w:hAnsi="Arial" w:cs="Arial"/>
          <w:noProof/>
          <w:sz w:val="24"/>
          <w:szCs w:val="24"/>
        </w:rPr>
        <w:t>the replacement of an existing utility pole</w:t>
      </w:r>
      <w:r>
        <w:rPr>
          <w:rFonts w:ascii="Arial" w:hAnsi="Arial" w:cs="Arial"/>
          <w:sz w:val="24"/>
          <w:szCs w:val="24"/>
        </w:rPr>
        <w:t xml:space="preserve"> is proposed to be executed near the length of Roads.</w:t>
      </w:r>
    </w:p>
    <w:p w14:paraId="40090293" w14:textId="77777777" w:rsidR="005F4565" w:rsidRDefault="005F4565" w:rsidP="005F4565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4B48A15" w14:textId="77777777" w:rsidR="005F4565" w:rsidRDefault="005F4565" w:rsidP="005F456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Order is made, it shall come into force on </w:t>
      </w:r>
      <w:r>
        <w:rPr>
          <w:rFonts w:ascii="Arial" w:hAnsi="Arial" w:cs="Arial"/>
          <w:noProof/>
          <w:sz w:val="24"/>
          <w:szCs w:val="24"/>
        </w:rPr>
        <w:t>11 October 2021</w:t>
      </w:r>
      <w:r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length of Roads.</w:t>
      </w:r>
    </w:p>
    <w:p w14:paraId="0D2228D0" w14:textId="77777777" w:rsidR="005F4565" w:rsidRDefault="005F4565" w:rsidP="005F4565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2847D97" w14:textId="77777777" w:rsidR="005F4565" w:rsidRDefault="005F4565" w:rsidP="005F4565">
      <w:pPr>
        <w:ind w:right="-1"/>
        <w:jc w:val="both"/>
        <w:rPr>
          <w:rFonts w:ascii="Arial" w:hAnsi="Arial" w:cs="Arial"/>
          <w:sz w:val="24"/>
          <w:szCs w:val="24"/>
        </w:rPr>
      </w:pPr>
      <w:r w:rsidRPr="00EB37ED">
        <w:rPr>
          <w:rFonts w:ascii="Arial" w:hAnsi="Arial" w:cs="Arial"/>
          <w:sz w:val="24"/>
          <w:szCs w:val="24"/>
        </w:rPr>
        <w:t xml:space="preserve">A copy of the </w:t>
      </w:r>
      <w:r>
        <w:rPr>
          <w:rFonts w:ascii="Arial" w:hAnsi="Arial" w:cs="Arial"/>
          <w:sz w:val="24"/>
          <w:szCs w:val="24"/>
        </w:rPr>
        <w:t>proposed</w:t>
      </w:r>
      <w:r w:rsidRPr="00EB37ED">
        <w:rPr>
          <w:rFonts w:ascii="Arial" w:hAnsi="Arial" w:cs="Arial"/>
          <w:sz w:val="24"/>
          <w:szCs w:val="24"/>
        </w:rPr>
        <w:t xml:space="preserve"> Order may be inspected free of charge at County Hall, Hertford between the hours of 9.00am and 5.00pm (excluding weekends, bank and public holidays).</w:t>
      </w:r>
    </w:p>
    <w:p w14:paraId="5FD2F560" w14:textId="77777777" w:rsidR="005F4565" w:rsidRDefault="005F4565" w:rsidP="005F4565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5ED53DF" w14:textId="3B1C56E4" w:rsidR="00A66708" w:rsidRPr="009E2A3E" w:rsidRDefault="005F4565" w:rsidP="005F4565">
      <w:pPr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If you have any queries about the proposed </w:t>
      </w:r>
      <w:proofErr w:type="gramStart"/>
      <w:r>
        <w:rPr>
          <w:rFonts w:ascii="Arial" w:hAnsi="Arial" w:cs="Arial"/>
          <w:sz w:val="24"/>
          <w:szCs w:val="24"/>
        </w:rPr>
        <w:t>Order</w:t>
      </w:r>
      <w:proofErr w:type="gramEnd"/>
      <w:r>
        <w:rPr>
          <w:rFonts w:ascii="Arial" w:hAnsi="Arial" w:cs="Arial"/>
          <w:sz w:val="24"/>
          <w:szCs w:val="24"/>
        </w:rPr>
        <w:t xml:space="preserve"> please contact </w:t>
      </w:r>
      <w:r w:rsidRPr="00AF4C92">
        <w:rPr>
          <w:rFonts w:ascii="Arial" w:hAnsi="Arial" w:cs="Arial"/>
          <w:noProof/>
          <w:sz w:val="24"/>
          <w:szCs w:val="24"/>
        </w:rPr>
        <w:t>Ashley Bartley</w:t>
      </w:r>
      <w:r>
        <w:rPr>
          <w:rFonts w:ascii="Arial" w:hAnsi="Arial" w:cs="Arial"/>
          <w:sz w:val="24"/>
          <w:szCs w:val="24"/>
        </w:rPr>
        <w:t xml:space="preserve"> tel. </w:t>
      </w:r>
      <w:r w:rsidRPr="00AF4C92">
        <w:rPr>
          <w:rFonts w:ascii="Arial" w:hAnsi="Arial" w:cs="Arial"/>
          <w:noProof/>
          <w:sz w:val="24"/>
          <w:szCs w:val="24"/>
        </w:rPr>
        <w:t>07583130697</w:t>
      </w:r>
      <w:r>
        <w:rPr>
          <w:rFonts w:ascii="Arial" w:hAnsi="Arial" w:cs="Arial"/>
          <w:sz w:val="24"/>
          <w:szCs w:val="24"/>
        </w:rPr>
        <w:t xml:space="preserve"> at </w:t>
      </w:r>
      <w:r w:rsidRPr="00AF4C92">
        <w:rPr>
          <w:rFonts w:ascii="Arial" w:hAnsi="Arial" w:cs="Arial"/>
          <w:noProof/>
          <w:sz w:val="24"/>
          <w:szCs w:val="24"/>
        </w:rPr>
        <w:t>Freeflow Traffic Management</w:t>
      </w:r>
      <w:r>
        <w:rPr>
          <w:rFonts w:ascii="Arial" w:hAnsi="Arial" w:cs="Arial"/>
          <w:sz w:val="24"/>
          <w:szCs w:val="24"/>
        </w:rPr>
        <w:t xml:space="preserve"> or </w:t>
      </w:r>
      <w:r w:rsidRPr="00AF4C92">
        <w:rPr>
          <w:rFonts w:ascii="Arial" w:hAnsi="Arial" w:cs="Arial"/>
          <w:noProof/>
          <w:sz w:val="24"/>
          <w:szCs w:val="24"/>
        </w:rPr>
        <w:t>David Morgan</w:t>
      </w:r>
      <w:r>
        <w:rPr>
          <w:rFonts w:ascii="Arial" w:hAnsi="Arial" w:cs="Arial"/>
          <w:sz w:val="24"/>
          <w:szCs w:val="24"/>
        </w:rPr>
        <w:t xml:space="preserve"> tel.0300 123 4047 at Hertfordshire County Council.</w:t>
      </w:r>
    </w:p>
    <w:p w14:paraId="4CB7523A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2FDA4819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640CB66E" w14:textId="7EAACD4D" w:rsidR="00A66708" w:rsidRPr="009E2A3E" w:rsidRDefault="00A66708" w:rsidP="00097A09">
      <w:pPr>
        <w:tabs>
          <w:tab w:val="left" w:pos="6515"/>
        </w:tabs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County Hall</w:t>
      </w:r>
      <w:r w:rsidR="00097A09">
        <w:rPr>
          <w:rFonts w:ascii="Arial" w:hAnsi="Arial" w:cs="Arial"/>
          <w:sz w:val="23"/>
          <w:szCs w:val="23"/>
        </w:rPr>
        <w:tab/>
      </w:r>
      <w:r w:rsidR="005F4565">
        <w:rPr>
          <w:rFonts w:ascii="Arial" w:hAnsi="Arial" w:cs="Arial"/>
          <w:sz w:val="23"/>
          <w:szCs w:val="23"/>
        </w:rPr>
        <w:t>23 September</w:t>
      </w:r>
      <w:bookmarkStart w:id="0" w:name="_GoBack"/>
      <w:bookmarkEnd w:id="0"/>
      <w:r w:rsidR="00BA36B9">
        <w:rPr>
          <w:rFonts w:ascii="Arial" w:hAnsi="Arial" w:cs="Arial"/>
          <w:sz w:val="23"/>
          <w:szCs w:val="23"/>
        </w:rPr>
        <w:t xml:space="preserve"> 2021</w:t>
      </w:r>
    </w:p>
    <w:p w14:paraId="56BF8183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Hertford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Mark Kemp</w:t>
      </w:r>
    </w:p>
    <w:p w14:paraId="0BD8597B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Herts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Director of Environment &amp;</w:t>
      </w:r>
    </w:p>
    <w:p w14:paraId="05ED83D3" w14:textId="77777777" w:rsidR="00E44D65" w:rsidRDefault="00A66708" w:rsidP="00A66708">
      <w:r w:rsidRPr="009E2A3E">
        <w:rPr>
          <w:rFonts w:ascii="Arial" w:hAnsi="Arial" w:cs="Arial"/>
          <w:sz w:val="23"/>
          <w:szCs w:val="23"/>
        </w:rPr>
        <w:t>SG13 8DN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Infrastructure</w:t>
      </w:r>
    </w:p>
    <w:sectPr w:rsidR="00E44D65" w:rsidSect="00A667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2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65"/>
    <w:rsid w:val="00034F7E"/>
    <w:rsid w:val="00065670"/>
    <w:rsid w:val="00097A09"/>
    <w:rsid w:val="00207A42"/>
    <w:rsid w:val="00256682"/>
    <w:rsid w:val="002731C0"/>
    <w:rsid w:val="003A0586"/>
    <w:rsid w:val="00425D87"/>
    <w:rsid w:val="004D5979"/>
    <w:rsid w:val="004E2CA8"/>
    <w:rsid w:val="00517F3E"/>
    <w:rsid w:val="00522BA2"/>
    <w:rsid w:val="005F4565"/>
    <w:rsid w:val="005F58A8"/>
    <w:rsid w:val="00620C62"/>
    <w:rsid w:val="006773E6"/>
    <w:rsid w:val="006E2E5E"/>
    <w:rsid w:val="00812C21"/>
    <w:rsid w:val="009E5F77"/>
    <w:rsid w:val="00A60C02"/>
    <w:rsid w:val="00A66708"/>
    <w:rsid w:val="00BA36B9"/>
    <w:rsid w:val="00BB4285"/>
    <w:rsid w:val="00DE38EB"/>
    <w:rsid w:val="00E4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4896"/>
  <w15:docId w15:val="{7CB11143-7012-4232-B21D-4CE4DACB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D65"/>
    <w:pPr>
      <w:tabs>
        <w:tab w:val="left" w:pos="426"/>
      </w:tabs>
      <w:ind w:right="-1047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44D65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Gynn</dc:creator>
  <cp:lastModifiedBy>Charlotte Gynn</cp:lastModifiedBy>
  <cp:revision>2</cp:revision>
  <dcterms:created xsi:type="dcterms:W3CDTF">2021-09-15T08:04:00Z</dcterms:created>
  <dcterms:modified xsi:type="dcterms:W3CDTF">2021-09-15T08:04:00Z</dcterms:modified>
</cp:coreProperties>
</file>