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B14C" w14:textId="77777777" w:rsidR="00367BD6" w:rsidRDefault="00367BD6" w:rsidP="00367BD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10567DA4" w14:textId="77777777" w:rsidR="00367BD6" w:rsidRDefault="00367BD6" w:rsidP="00367BD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11EA590" w14:textId="77777777" w:rsidR="00367BD6" w:rsidRDefault="00367BD6" w:rsidP="00367BD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515E09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515E09">
        <w:rPr>
          <w:rFonts w:ascii="Arial" w:hAnsi="Arial" w:cs="Arial"/>
          <w:b/>
          <w:caps/>
          <w:noProof/>
          <w:sz w:val="24"/>
          <w:szCs w:val="24"/>
        </w:rPr>
        <w:t>A507 Baldock Road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515E09">
        <w:rPr>
          <w:rFonts w:ascii="Arial" w:hAnsi="Arial" w:cs="Arial"/>
          <w:b/>
          <w:caps/>
          <w:noProof/>
          <w:sz w:val="24"/>
          <w:szCs w:val="24"/>
        </w:rPr>
        <w:t>Cottered</w:t>
      </w:r>
      <w:r>
        <w:rPr>
          <w:rFonts w:ascii="Arial" w:hAnsi="Arial" w:cs="Arial"/>
          <w:b/>
          <w:caps/>
          <w:sz w:val="24"/>
          <w:szCs w:val="24"/>
        </w:rPr>
        <w:t>) order 2022</w:t>
      </w:r>
    </w:p>
    <w:p w14:paraId="6FC26CDC" w14:textId="77777777" w:rsidR="00367BD6" w:rsidRDefault="00367BD6" w:rsidP="00367BD6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0D7352D" w14:textId="0A6F4F7C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the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515E09">
        <w:rPr>
          <w:rFonts w:ascii="Arial" w:hAnsi="Arial" w:cs="Arial"/>
          <w:noProof/>
          <w:sz w:val="24"/>
          <w:szCs w:val="24"/>
        </w:rPr>
        <w:t>A507 Baldock Road</w:t>
      </w:r>
      <w:r>
        <w:rPr>
          <w:rFonts w:ascii="Arial" w:hAnsi="Arial" w:cs="Arial"/>
          <w:sz w:val="24"/>
          <w:szCs w:val="24"/>
        </w:rPr>
        <w:t xml:space="preserve">, </w:t>
      </w:r>
      <w:r w:rsidRPr="00515E09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515E09">
        <w:rPr>
          <w:rFonts w:ascii="Arial" w:hAnsi="Arial" w:cs="Arial"/>
          <w:noProof/>
          <w:sz w:val="24"/>
          <w:szCs w:val="24"/>
        </w:rPr>
        <w:t>Throcking Lane</w:t>
      </w:r>
      <w:r>
        <w:rPr>
          <w:rFonts w:ascii="Arial" w:hAnsi="Arial" w:cs="Arial"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south eastwards and north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515E09">
        <w:rPr>
          <w:rFonts w:ascii="Arial" w:hAnsi="Arial" w:cs="Arial"/>
          <w:noProof/>
          <w:sz w:val="24"/>
          <w:szCs w:val="24"/>
        </w:rPr>
        <w:t>the access road leading to ‘How Green Farm’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2200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(“the Road”).</w:t>
      </w:r>
    </w:p>
    <w:p w14:paraId="2B1FBF90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C04C456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515E09">
        <w:rPr>
          <w:rFonts w:ascii="Arial" w:hAnsi="Arial" w:cs="Arial"/>
          <w:noProof/>
          <w:sz w:val="24"/>
          <w:szCs w:val="24"/>
        </w:rPr>
        <w:t>A507 (Baldock Road/unnamed road/Clothall Road/Station Road/North Road/Great North Road), A1(M), A505 (Baldock Bypass/Royston Road/Baldock Road/Royston Bypass), A10 (Melbourn Road/Priory Lane/Barkway Street/London Road/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Ermine Street/unnamed road/Buntingford Bypass) and A507 Baldock Road</w:t>
      </w:r>
    </w:p>
    <w:p w14:paraId="5DED0CF4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6A16D444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515E09">
        <w:rPr>
          <w:rFonts w:ascii="Arial" w:hAnsi="Arial" w:cs="Arial"/>
          <w:noProof/>
          <w:sz w:val="24"/>
          <w:szCs w:val="24"/>
        </w:rPr>
        <w:t>or via A507 Baldock Road, A10 (Buntingford Bypass/unnamed road/Ermine Street/London Road/Market Hill/Priory Lane/Melbourn Road), A505 (Royston Bypass/Baldock Road/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Royston Road/Baldock Bypass), A1(M)</w:t>
      </w:r>
      <w:r>
        <w:rPr>
          <w:rFonts w:ascii="Arial" w:hAnsi="Arial" w:cs="Arial"/>
          <w:noProof/>
          <w:sz w:val="24"/>
          <w:szCs w:val="24"/>
        </w:rPr>
        <w:t xml:space="preserve"> and</w:t>
      </w:r>
      <w:r w:rsidRPr="00515E09">
        <w:rPr>
          <w:rFonts w:ascii="Arial" w:hAnsi="Arial" w:cs="Arial"/>
          <w:noProof/>
          <w:sz w:val="24"/>
          <w:szCs w:val="24"/>
        </w:rPr>
        <w:t xml:space="preserve"> A507 (Great North Road/North Road/Station Road/Clothall Road/unnamed road</w:t>
      </w:r>
      <w:r>
        <w:rPr>
          <w:rFonts w:ascii="Arial" w:hAnsi="Arial" w:cs="Arial"/>
          <w:noProof/>
          <w:sz w:val="24"/>
          <w:szCs w:val="24"/>
        </w:rPr>
        <w:t>/</w:t>
      </w:r>
      <w:r w:rsidRPr="00515E09">
        <w:rPr>
          <w:rFonts w:ascii="Arial" w:hAnsi="Arial" w:cs="Arial"/>
          <w:noProof/>
          <w:sz w:val="24"/>
          <w:szCs w:val="24"/>
        </w:rPr>
        <w:t>Baldock Road</w:t>
      </w:r>
      <w:r>
        <w:rPr>
          <w:rFonts w:ascii="Arial" w:hAnsi="Arial" w:cs="Arial"/>
          <w:noProof/>
          <w:sz w:val="24"/>
          <w:szCs w:val="24"/>
        </w:rPr>
        <w:t>)</w:t>
      </w:r>
    </w:p>
    <w:p w14:paraId="08DA1690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31A04E55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515E09">
        <w:rPr>
          <w:rFonts w:ascii="Arial" w:hAnsi="Arial" w:cs="Arial"/>
          <w:noProof/>
          <w:sz w:val="24"/>
          <w:szCs w:val="24"/>
        </w:rPr>
        <w:t>or via A507 (Baldock Road/unnamed road/Clothall Road), B656 Royston Road, A505 (Baldock Bypass/Royston Road/Baldock Road/Royston Bypass), A10 (Melbourn Road/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 xml:space="preserve">Priory Lane/Barkway Street/London Road/Ermine Street/unnamed road/Buntingford Bypass) and A507 Baldock Road </w:t>
      </w:r>
    </w:p>
    <w:p w14:paraId="6DE9D94F" w14:textId="77777777" w:rsidR="00367BD6" w:rsidRPr="00515E09" w:rsidRDefault="00367BD6" w:rsidP="00367BD6">
      <w:pPr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3F42A203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 w:rsidRPr="00515E09">
        <w:rPr>
          <w:rFonts w:ascii="Arial" w:hAnsi="Arial" w:cs="Arial"/>
          <w:noProof/>
          <w:sz w:val="24"/>
          <w:szCs w:val="24"/>
        </w:rPr>
        <w:t>or via A507 Baldock Road, A10 (Buntingford Bypass/unnamed road/Ermine Street/London Road/Market Hill/Priory Lane/Melbourn Road), A505 (Royston Bypass/Baldock Road/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Royston Road/Baldock Bypass), B656 (Royston Bypass Interchange/Wallington Road/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15E09">
        <w:rPr>
          <w:rFonts w:ascii="Arial" w:hAnsi="Arial" w:cs="Arial"/>
          <w:noProof/>
          <w:sz w:val="24"/>
          <w:szCs w:val="24"/>
        </w:rPr>
        <w:t>Royston Road)</w:t>
      </w:r>
      <w:r>
        <w:rPr>
          <w:rFonts w:ascii="Arial" w:hAnsi="Arial" w:cs="Arial"/>
          <w:noProof/>
          <w:sz w:val="24"/>
          <w:szCs w:val="24"/>
        </w:rPr>
        <w:t xml:space="preserve"> and </w:t>
      </w:r>
      <w:r w:rsidRPr="00515E09">
        <w:rPr>
          <w:rFonts w:ascii="Arial" w:hAnsi="Arial" w:cs="Arial"/>
          <w:noProof/>
          <w:sz w:val="24"/>
          <w:szCs w:val="24"/>
        </w:rPr>
        <w:t>A507 (Clothall Road/unnamed road</w:t>
      </w:r>
      <w:r>
        <w:rPr>
          <w:rFonts w:ascii="Arial" w:hAnsi="Arial" w:cs="Arial"/>
          <w:noProof/>
          <w:sz w:val="24"/>
          <w:szCs w:val="24"/>
        </w:rPr>
        <w:t>/</w:t>
      </w:r>
      <w:r w:rsidRPr="00515E09">
        <w:rPr>
          <w:rFonts w:ascii="Arial" w:hAnsi="Arial" w:cs="Arial"/>
          <w:noProof/>
          <w:sz w:val="24"/>
          <w:szCs w:val="24"/>
        </w:rPr>
        <w:t>Baldock Road</w:t>
      </w:r>
      <w:r>
        <w:rPr>
          <w:rFonts w:ascii="Arial" w:hAnsi="Arial" w:cs="Arial"/>
          <w:noProof/>
          <w:sz w:val="24"/>
          <w:szCs w:val="24"/>
        </w:rPr>
        <w:t>)</w:t>
      </w:r>
      <w:r w:rsidRPr="0025131F">
        <w:rPr>
          <w:rFonts w:ascii="Arial" w:hAnsi="Arial" w:cs="Arial"/>
          <w:sz w:val="24"/>
          <w:szCs w:val="24"/>
        </w:rPr>
        <w:t>.</w:t>
      </w:r>
    </w:p>
    <w:p w14:paraId="7A4E1FBC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224568D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515E09">
        <w:rPr>
          <w:rFonts w:ascii="Arial" w:hAnsi="Arial" w:cs="Arial"/>
          <w:noProof/>
          <w:sz w:val="24"/>
          <w:szCs w:val="24"/>
        </w:rPr>
        <w:t>water service connection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67191E63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9AF9A86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26 February 2022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70C7E95C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05050BA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>
        <w:rPr>
          <w:rFonts w:ascii="Arial" w:hAnsi="Arial" w:cs="Arial"/>
          <w:sz w:val="24"/>
          <w:szCs w:val="24"/>
        </w:rPr>
        <w:t>bank</w:t>
      </w:r>
      <w:proofErr w:type="gramEnd"/>
      <w:r>
        <w:rPr>
          <w:rFonts w:ascii="Arial" w:hAnsi="Arial" w:cs="Arial"/>
          <w:sz w:val="24"/>
          <w:szCs w:val="24"/>
        </w:rPr>
        <w:t xml:space="preserve"> and public holidays).</w:t>
      </w:r>
    </w:p>
    <w:p w14:paraId="6435D565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0487E21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515E09">
        <w:rPr>
          <w:rFonts w:ascii="Arial" w:hAnsi="Arial" w:cs="Arial"/>
          <w:noProof/>
          <w:sz w:val="24"/>
          <w:szCs w:val="24"/>
        </w:rPr>
        <w:t>Clare Smith</w:t>
      </w:r>
      <w:r>
        <w:rPr>
          <w:rFonts w:ascii="Arial" w:hAnsi="Arial" w:cs="Arial"/>
          <w:sz w:val="24"/>
          <w:szCs w:val="24"/>
        </w:rPr>
        <w:t xml:space="preserve"> tel. </w:t>
      </w:r>
      <w:r w:rsidRPr="00515E09">
        <w:rPr>
          <w:rFonts w:ascii="Arial" w:hAnsi="Arial" w:cs="Arial"/>
          <w:noProof/>
          <w:sz w:val="24"/>
          <w:szCs w:val="24"/>
        </w:rPr>
        <w:t>01787 237 509</w:t>
      </w:r>
      <w:r>
        <w:rPr>
          <w:rFonts w:ascii="Arial" w:hAnsi="Arial" w:cs="Arial"/>
          <w:sz w:val="24"/>
          <w:szCs w:val="24"/>
        </w:rPr>
        <w:t xml:space="preserve"> at </w:t>
      </w:r>
      <w:r w:rsidRPr="00515E09">
        <w:rPr>
          <w:rFonts w:ascii="Arial" w:hAnsi="Arial" w:cs="Arial"/>
          <w:noProof/>
          <w:sz w:val="24"/>
          <w:szCs w:val="24"/>
        </w:rPr>
        <w:t>Capital Traffic</w:t>
      </w:r>
      <w:r>
        <w:rPr>
          <w:rFonts w:ascii="Arial" w:hAnsi="Arial" w:cs="Arial"/>
          <w:sz w:val="24"/>
          <w:szCs w:val="24"/>
        </w:rPr>
        <w:t xml:space="preserve"> or </w:t>
      </w:r>
      <w:r w:rsidRPr="00515E09">
        <w:rPr>
          <w:rFonts w:ascii="Arial" w:hAnsi="Arial" w:cs="Arial"/>
          <w:noProof/>
          <w:sz w:val="24"/>
          <w:szCs w:val="24"/>
        </w:rPr>
        <w:t>Andrew Crosby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781B63D1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4DD15318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26DA5D8" w14:textId="2885988E" w:rsidR="00367BD6" w:rsidRDefault="00367BD6" w:rsidP="00367BD6">
      <w:pPr>
        <w:tabs>
          <w:tab w:val="left" w:pos="6489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>
        <w:rPr>
          <w:rFonts w:ascii="Arial" w:hAnsi="Arial" w:cs="Arial"/>
          <w:sz w:val="24"/>
          <w:szCs w:val="24"/>
        </w:rPr>
        <w:tab/>
        <w:t>10 February 2022</w:t>
      </w:r>
    </w:p>
    <w:p w14:paraId="73803F69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1A0D875F" w14:textId="77777777" w:rsidR="00367BD6" w:rsidRDefault="00367BD6" w:rsidP="00367BD6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549934CF" w14:textId="140F1477" w:rsidR="00E44D65" w:rsidRPr="00367BD6" w:rsidRDefault="00367BD6" w:rsidP="00367BD6"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Environment &amp; Transport</w:t>
      </w:r>
    </w:p>
    <w:sectPr w:rsidR="00E44D65" w:rsidRPr="00367BD6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65"/>
    <w:rsid w:val="00034F7E"/>
    <w:rsid w:val="00065670"/>
    <w:rsid w:val="00097A09"/>
    <w:rsid w:val="000D0FF5"/>
    <w:rsid w:val="000E5C7A"/>
    <w:rsid w:val="00155FC6"/>
    <w:rsid w:val="001832AD"/>
    <w:rsid w:val="00207A42"/>
    <w:rsid w:val="00256682"/>
    <w:rsid w:val="002731C0"/>
    <w:rsid w:val="00285957"/>
    <w:rsid w:val="00321EE4"/>
    <w:rsid w:val="003426F4"/>
    <w:rsid w:val="00367BD6"/>
    <w:rsid w:val="00387463"/>
    <w:rsid w:val="003A0586"/>
    <w:rsid w:val="00425D87"/>
    <w:rsid w:val="00442715"/>
    <w:rsid w:val="004D5979"/>
    <w:rsid w:val="004E2CA8"/>
    <w:rsid w:val="00517F3E"/>
    <w:rsid w:val="00522BA2"/>
    <w:rsid w:val="0053610B"/>
    <w:rsid w:val="005A6E35"/>
    <w:rsid w:val="005B2A59"/>
    <w:rsid w:val="005C0586"/>
    <w:rsid w:val="005E37CC"/>
    <w:rsid w:val="005E57A9"/>
    <w:rsid w:val="005F58A8"/>
    <w:rsid w:val="00602E62"/>
    <w:rsid w:val="00620C62"/>
    <w:rsid w:val="00626B84"/>
    <w:rsid w:val="006773E6"/>
    <w:rsid w:val="006E2E5E"/>
    <w:rsid w:val="00776512"/>
    <w:rsid w:val="007D283E"/>
    <w:rsid w:val="00812C21"/>
    <w:rsid w:val="008322B0"/>
    <w:rsid w:val="008C1600"/>
    <w:rsid w:val="009116A0"/>
    <w:rsid w:val="009870FF"/>
    <w:rsid w:val="009B1170"/>
    <w:rsid w:val="009E5F77"/>
    <w:rsid w:val="00A60C02"/>
    <w:rsid w:val="00A65C96"/>
    <w:rsid w:val="00A66708"/>
    <w:rsid w:val="00B4746B"/>
    <w:rsid w:val="00B607E3"/>
    <w:rsid w:val="00BB4285"/>
    <w:rsid w:val="00BD0B42"/>
    <w:rsid w:val="00C51974"/>
    <w:rsid w:val="00C77D0F"/>
    <w:rsid w:val="00CB7652"/>
    <w:rsid w:val="00D03A77"/>
    <w:rsid w:val="00D101E8"/>
    <w:rsid w:val="00D1763B"/>
    <w:rsid w:val="00D27D57"/>
    <w:rsid w:val="00D52F4D"/>
    <w:rsid w:val="00D55DF2"/>
    <w:rsid w:val="00D74237"/>
    <w:rsid w:val="00DE38EB"/>
    <w:rsid w:val="00E44D65"/>
    <w:rsid w:val="00EA3C2D"/>
    <w:rsid w:val="00ED40E2"/>
    <w:rsid w:val="00F543D1"/>
    <w:rsid w:val="00F8783E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836"/>
  <w15:docId w15:val="{F3BD3CE4-F028-4AF2-BF3B-8176BD6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Sarah-Jane Nash</cp:lastModifiedBy>
  <cp:revision>2</cp:revision>
  <dcterms:created xsi:type="dcterms:W3CDTF">2022-01-19T13:45:00Z</dcterms:created>
  <dcterms:modified xsi:type="dcterms:W3CDTF">2022-01-19T13:45:00Z</dcterms:modified>
</cp:coreProperties>
</file>